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4CE8CA49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EB022D">
        <w:rPr>
          <w:rFonts w:ascii="Gulim" w:eastAsia="Gulim" w:hAnsi="Gulim"/>
          <w:sz w:val="20"/>
          <w:szCs w:val="20"/>
        </w:rPr>
        <w:t>200203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EB022D">
        <w:rPr>
          <w:rFonts w:ascii="Gulim" w:eastAsia="Gulim" w:hAnsi="Gulim"/>
          <w:b w:val="0"/>
          <w:sz w:val="20"/>
          <w:szCs w:val="20"/>
        </w:rPr>
        <w:t>7 Février 2020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5894AC29" w:rsidR="004E300D" w:rsidRDefault="00BA4A33" w:rsidP="00C45053">
      <w:r>
        <w:rPr>
          <w:noProof/>
        </w:rPr>
        <w:object w:dxaOrig="9180" w:dyaOrig="444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35pt;height:222.4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4257573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09019E03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EB022D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VILLEURBANNE 69 – </w:t>
      </w:r>
      <w:proofErr w:type="spellStart"/>
      <w:r w:rsidR="00EB022D">
        <w:rPr>
          <w:rFonts w:ascii="Gulim" w:eastAsia="Gulim" w:hAnsi="Gulim"/>
          <w:b w:val="0"/>
          <w:i/>
          <w:color w:val="00B050"/>
          <w:sz w:val="20"/>
          <w:szCs w:val="20"/>
        </w:rPr>
        <w:t>Tautliner</w:t>
      </w:r>
      <w:proofErr w:type="spellEnd"/>
      <w:r w:rsidR="00EB022D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 bâché classique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4E97F5DF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EB022D">
        <w:rPr>
          <w:rFonts w:ascii="Gulim" w:eastAsia="Gulim" w:hAnsi="Gulim"/>
          <w:color w:val="FF0000"/>
          <w:sz w:val="20"/>
          <w:szCs w:val="20"/>
        </w:rPr>
        <w:t>A CONFIRMER</w:t>
      </w:r>
    </w:p>
    <w:p w14:paraId="72960328" w14:textId="36C05357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 xml:space="preserve">Transporteur : </w:t>
      </w:r>
      <w:bookmarkStart w:id="14" w:name="_GoBack"/>
      <w:bookmarkEnd w:id="14"/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173B4C73">
            <wp:simplePos x="0" y="0"/>
            <wp:positionH relativeFrom="column">
              <wp:posOffset>-711200</wp:posOffset>
            </wp:positionH>
            <wp:positionV relativeFrom="paragraph">
              <wp:posOffset>353060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20425" w14:textId="77777777" w:rsidR="00BA4A33" w:rsidRDefault="00BA4A33" w:rsidP="005440AF">
      <w:r>
        <w:separator/>
      </w:r>
    </w:p>
  </w:endnote>
  <w:endnote w:type="continuationSeparator" w:id="0">
    <w:p w14:paraId="06464AC2" w14:textId="77777777" w:rsidR="00BA4A33" w:rsidRDefault="00BA4A3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8443" w14:textId="77777777" w:rsidR="00BA4A33" w:rsidRDefault="00BA4A33" w:rsidP="005440AF">
      <w:r>
        <w:separator/>
      </w:r>
    </w:p>
  </w:footnote>
  <w:footnote w:type="continuationSeparator" w:id="0">
    <w:p w14:paraId="2CC2AFFE" w14:textId="77777777" w:rsidR="00BA4A33" w:rsidRDefault="00BA4A3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932C0"/>
    <w:rsid w:val="000A62D8"/>
    <w:rsid w:val="000E1E2B"/>
    <w:rsid w:val="0010649C"/>
    <w:rsid w:val="00111173"/>
    <w:rsid w:val="0011509B"/>
    <w:rsid w:val="0012764B"/>
    <w:rsid w:val="001310A6"/>
    <w:rsid w:val="0016390A"/>
    <w:rsid w:val="001702C0"/>
    <w:rsid w:val="00181124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510A"/>
    <w:rsid w:val="00682BB6"/>
    <w:rsid w:val="00687E57"/>
    <w:rsid w:val="006D5E20"/>
    <w:rsid w:val="00723F3D"/>
    <w:rsid w:val="00742884"/>
    <w:rsid w:val="007467E9"/>
    <w:rsid w:val="00750399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4A33"/>
    <w:rsid w:val="00BA6D22"/>
    <w:rsid w:val="00C04041"/>
    <w:rsid w:val="00C436E2"/>
    <w:rsid w:val="00C45053"/>
    <w:rsid w:val="00C521B7"/>
    <w:rsid w:val="00C679FD"/>
    <w:rsid w:val="00C77640"/>
    <w:rsid w:val="00C90302"/>
    <w:rsid w:val="00C92105"/>
    <w:rsid w:val="00CB0E8A"/>
    <w:rsid w:val="00D261D7"/>
    <w:rsid w:val="00D51EC0"/>
    <w:rsid w:val="00DC1A17"/>
    <w:rsid w:val="00E36F7E"/>
    <w:rsid w:val="00E7501B"/>
    <w:rsid w:val="00E77D80"/>
    <w:rsid w:val="00EA41EC"/>
    <w:rsid w:val="00EB022D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2018-09-13T15:55:00Z</cp:lastPrinted>
  <dcterms:created xsi:type="dcterms:W3CDTF">2020-02-07T09:09:00Z</dcterms:created>
  <dcterms:modified xsi:type="dcterms:W3CDTF">2020-02-07T09:15:00Z</dcterms:modified>
</cp:coreProperties>
</file>