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4DE389B3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E2A84">
        <w:rPr>
          <w:rFonts w:ascii="Avenir Next" w:hAnsi="Avenir Next"/>
          <w:sz w:val="20"/>
          <w:szCs w:val="20"/>
        </w:rPr>
        <w:t>30404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CE2A84">
        <w:rPr>
          <w:rFonts w:ascii="Avenir Next" w:hAnsi="Avenir Next"/>
          <w:b w:val="0"/>
          <w:sz w:val="20"/>
          <w:szCs w:val="20"/>
        </w:rPr>
        <w:t>7 Avril 2023</w:t>
      </w:r>
    </w:p>
    <w:p w14:paraId="36C07C7C" w14:textId="2BA77CDD" w:rsidR="004E300D" w:rsidRPr="00486834" w:rsidRDefault="009374AF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6pt;height:243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42362847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CE2A84">
        <w:rPr>
          <w:rFonts w:ascii="Avenir Next" w:hAnsi="Avenir Next"/>
          <w:b w:val="0"/>
          <w:i/>
          <w:sz w:val="20"/>
          <w:szCs w:val="20"/>
        </w:rPr>
        <w:t xml:space="preserve">en complément du BAF E.DEAL PE Réservoirs ( +/- 14,500 T) </w:t>
      </w:r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7A007B4A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50DC7">
        <w:rPr>
          <w:rFonts w:ascii="Avenir Next" w:hAnsi="Avenir Next"/>
          <w:color w:val="FF0000"/>
          <w:sz w:val="20"/>
          <w:szCs w:val="20"/>
        </w:rPr>
        <w:t xml:space="preserve">MARDI </w:t>
      </w:r>
      <w:r w:rsidR="00CE2A84">
        <w:rPr>
          <w:rFonts w:ascii="Avenir Next" w:hAnsi="Avenir Next"/>
          <w:color w:val="FF0000"/>
          <w:sz w:val="20"/>
          <w:szCs w:val="20"/>
        </w:rPr>
        <w:t>11 AVRIL 2023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9188" w14:textId="77777777" w:rsidR="009374AF" w:rsidRDefault="009374AF" w:rsidP="005440AF">
      <w:r>
        <w:separator/>
      </w:r>
    </w:p>
  </w:endnote>
  <w:endnote w:type="continuationSeparator" w:id="0">
    <w:p w14:paraId="3360EA0B" w14:textId="77777777" w:rsidR="009374AF" w:rsidRDefault="009374A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8492" w14:textId="77777777" w:rsidR="009374AF" w:rsidRDefault="009374AF" w:rsidP="005440AF">
      <w:r>
        <w:separator/>
      </w:r>
    </w:p>
  </w:footnote>
  <w:footnote w:type="continuationSeparator" w:id="0">
    <w:p w14:paraId="5521FA62" w14:textId="77777777" w:rsidR="009374AF" w:rsidRDefault="009374A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56C3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E5893"/>
    <w:rsid w:val="00723F3D"/>
    <w:rsid w:val="007244D1"/>
    <w:rsid w:val="00742884"/>
    <w:rsid w:val="00761A99"/>
    <w:rsid w:val="007A5F5F"/>
    <w:rsid w:val="007B6CCC"/>
    <w:rsid w:val="007C239D"/>
    <w:rsid w:val="007E4962"/>
    <w:rsid w:val="008145A0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374AF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9369C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2023-04-07T06:53:00Z</dcterms:created>
  <dcterms:modified xsi:type="dcterms:W3CDTF">2023-04-07T06:54:00Z</dcterms:modified>
</cp:coreProperties>
</file>