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5F0B1581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5D6072">
        <w:rPr>
          <w:rFonts w:ascii="Avenir Next" w:hAnsi="Avenir Next"/>
          <w:sz w:val="20"/>
          <w:szCs w:val="20"/>
        </w:rPr>
        <w:t>0504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5D6072">
        <w:rPr>
          <w:rFonts w:ascii="Avenir Next" w:hAnsi="Avenir Next"/>
          <w:b w:val="0"/>
          <w:sz w:val="20"/>
          <w:szCs w:val="20"/>
        </w:rPr>
        <w:t>7 Mai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59F2EEA8" w:rsidR="004E300D" w:rsidRPr="00486834" w:rsidRDefault="00F10FB5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60" w:dyaOrig="45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pt;height:22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1885561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728A8">
        <w:rPr>
          <w:rFonts w:ascii="Avenir Next" w:hAnsi="Avenir Next"/>
          <w:b w:val="0"/>
          <w:i/>
          <w:sz w:val="20"/>
          <w:szCs w:val="20"/>
        </w:rPr>
        <w:t>pour un chargement mini de 16,500 Tonnes.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38ABA72D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5D6072">
        <w:rPr>
          <w:rFonts w:ascii="Avenir Next" w:hAnsi="Avenir Next"/>
          <w:color w:val="FF0000"/>
          <w:sz w:val="20"/>
          <w:szCs w:val="20"/>
        </w:rPr>
        <w:t>VENDREDI 7 MAI 2021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DB865" w14:textId="77777777" w:rsidR="00F10FB5" w:rsidRDefault="00F10FB5" w:rsidP="005440AF">
      <w:r>
        <w:separator/>
      </w:r>
    </w:p>
  </w:endnote>
  <w:endnote w:type="continuationSeparator" w:id="0">
    <w:p w14:paraId="46B5C3E6" w14:textId="77777777" w:rsidR="00F10FB5" w:rsidRDefault="00F10FB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566B6" w14:textId="77777777" w:rsidR="00F10FB5" w:rsidRDefault="00F10FB5" w:rsidP="005440AF">
      <w:r>
        <w:separator/>
      </w:r>
    </w:p>
  </w:footnote>
  <w:footnote w:type="continuationSeparator" w:id="0">
    <w:p w14:paraId="15FE981C" w14:textId="77777777" w:rsidR="00F10FB5" w:rsidRDefault="00F10FB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34EB2"/>
    <w:rsid w:val="002A40E5"/>
    <w:rsid w:val="002A473A"/>
    <w:rsid w:val="002B1FC8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B3807"/>
    <w:rsid w:val="005D6072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0FB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2021-05-07T07:38:00Z</dcterms:created>
  <dcterms:modified xsi:type="dcterms:W3CDTF">2021-05-07T07:40:00Z</dcterms:modified>
</cp:coreProperties>
</file>